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05" w:rsidRDefault="00BC4305" w:rsidP="00BC4305">
      <w:pPr>
        <w:jc w:val="center"/>
      </w:pPr>
      <w:r>
        <w:t>KONAČNE OCJENE IZ KOLEGIJA „ALATI I NAPRAVE“</w:t>
      </w:r>
    </w:p>
    <w:p w:rsidR="00E16053" w:rsidRDefault="00BC4305" w:rsidP="00BC4305">
      <w:pPr>
        <w:jc w:val="center"/>
      </w:pPr>
      <w:r>
        <w:t>– POLOŽENO PREKO KOLOKVIJA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AMBRUŠEC MARIN 3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BRIŠEVAC DEBORA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CRNEČKI MARTIN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DRUŽINEC DINO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GRGEC KARLO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KARAMARKO MARIJA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LEVANIĆ DOMINIK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LIBER MARIO 3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MATIĆ LUKA 3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MIŠKOVIĆ ROBERT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PERIĆ VANJA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PETRAK ANTONIO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PREZELJ MATEJ-IVAN 3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RADIKOVIĆ NIKI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REŽEK ANA MARIJA 4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SEDIĆ MARKO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ŠEHIĆ NINO 5</w:t>
      </w:r>
    </w:p>
    <w:p w:rsidR="00BC4305" w:rsidRDefault="00BC4305" w:rsidP="00BC4305">
      <w:pPr>
        <w:pStyle w:val="ListParagraph"/>
        <w:numPr>
          <w:ilvl w:val="0"/>
          <w:numId w:val="1"/>
        </w:numPr>
        <w:jc w:val="both"/>
      </w:pPr>
      <w:r>
        <w:t>TOMAŠIĆ VEDRAN 4</w:t>
      </w:r>
    </w:p>
    <w:p w:rsidR="00BC4305" w:rsidRDefault="00BC4305" w:rsidP="00BC4305">
      <w:pPr>
        <w:jc w:val="both"/>
      </w:pPr>
    </w:p>
    <w:p w:rsidR="00BC4305" w:rsidRDefault="00BC4305" w:rsidP="00BC4305">
      <w:pPr>
        <w:jc w:val="both"/>
      </w:pPr>
      <w:r>
        <w:t>Navedeni studenti mogu prijaviti ispitni rok 26.01.2018. te predati indekse na indeks portu radi upisa ocjene.</w:t>
      </w:r>
      <w:bookmarkStart w:id="0" w:name="_GoBack"/>
      <w:bookmarkEnd w:id="0"/>
    </w:p>
    <w:sectPr w:rsidR="00BC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E452C"/>
    <w:multiLevelType w:val="hybridMultilevel"/>
    <w:tmpl w:val="E91A3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5"/>
    <w:rsid w:val="00BC430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7DE9-2B79-4799-BC56-79BAE41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2018-01-22T11:34:00Z</dcterms:created>
  <dcterms:modified xsi:type="dcterms:W3CDTF">2018-01-22T11:39:00Z</dcterms:modified>
</cp:coreProperties>
</file>